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8C1D4" w14:textId="77777777" w:rsidR="00B5350B" w:rsidRDefault="006A3859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STAFF SAFETY ADVISORY</w:t>
      </w:r>
      <w:r w:rsidR="00535C67">
        <w:rPr>
          <w:rFonts w:ascii="Times New Roman" w:hAnsi="Times New Roman"/>
          <w:b/>
          <w:bCs/>
          <w:sz w:val="24"/>
          <w:szCs w:val="24"/>
        </w:rPr>
        <w:t xml:space="preserve"> COMMITTEE</w:t>
      </w:r>
      <w:r>
        <w:rPr>
          <w:rFonts w:ascii="Times New Roman" w:hAnsi="Times New Roman"/>
          <w:b/>
          <w:bCs/>
          <w:sz w:val="24"/>
          <w:szCs w:val="24"/>
        </w:rPr>
        <w:t xml:space="preserve"> (SSAC)</w:t>
      </w:r>
    </w:p>
    <w:p w14:paraId="0B40AB60" w14:textId="77777777" w:rsidR="006A3859" w:rsidRDefault="006A3859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SUBCOMMITTEE OF THE COMMITTEE ON PROBATION (COP)</w:t>
      </w:r>
    </w:p>
    <w:p w14:paraId="4AFB2EAF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3ABAE1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201244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MINUTES</w:t>
      </w:r>
    </w:p>
    <w:p w14:paraId="1A69B450" w14:textId="082F05F2" w:rsidR="00B5350B" w:rsidRDefault="00AC4DC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September 13</w:t>
      </w:r>
      <w:r w:rsidR="006A3859">
        <w:rPr>
          <w:rFonts w:ascii="Times New Roman" w:hAnsi="Times New Roman"/>
          <w:b/>
          <w:bCs/>
          <w:sz w:val="24"/>
          <w:szCs w:val="24"/>
        </w:rPr>
        <w:t>,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6A3859">
        <w:rPr>
          <w:rFonts w:ascii="Times New Roman" w:hAnsi="Times New Roman"/>
          <w:b/>
          <w:bCs/>
          <w:sz w:val="24"/>
          <w:szCs w:val="24"/>
        </w:rPr>
        <w:t>1</w:t>
      </w:r>
    </w:p>
    <w:p w14:paraId="64373355" w14:textId="72164499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1:</w:t>
      </w:r>
      <w:r w:rsidR="00AC4DC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0 </w:t>
      </w:r>
      <w:r w:rsidR="00AC4DCB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.M. - </w:t>
      </w:r>
      <w:r w:rsidR="006A385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AC4DCB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P.M.</w:t>
      </w:r>
    </w:p>
    <w:p w14:paraId="34B92EA7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3F904A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ARIZONA SUPREME COURT</w:t>
      </w:r>
    </w:p>
    <w:p w14:paraId="048F35A3" w14:textId="77777777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ADMINISTRATIVE OFFICE OF THE COURTS (AOC)</w:t>
      </w:r>
    </w:p>
    <w:p w14:paraId="05095E06" w14:textId="55C3BE2C" w:rsidR="00B5350B" w:rsidRDefault="00B5350B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1501 W. WASHINGTON</w:t>
      </w:r>
    </w:p>
    <w:p w14:paraId="51639259" w14:textId="60E82A43" w:rsidR="00471EA1" w:rsidRDefault="00471EA1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PHOENIX, AZ 85007</w:t>
      </w:r>
    </w:p>
    <w:p w14:paraId="5368BB4F" w14:textId="5153A1DC" w:rsidR="00B5350B" w:rsidRDefault="006A3859" w:rsidP="00B53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 </w:t>
      </w:r>
      <w:r w:rsidR="00AC4DCB">
        <w:rPr>
          <w:rFonts w:ascii="Times New Roman" w:hAnsi="Times New Roman"/>
          <w:b/>
          <w:bCs/>
          <w:sz w:val="24"/>
          <w:szCs w:val="24"/>
        </w:rPr>
        <w:t>TEAMS</w:t>
      </w:r>
    </w:p>
    <w:p w14:paraId="5BFBE52C" w14:textId="77777777" w:rsidR="000A5B7B" w:rsidRDefault="000A5B7B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D228E0" w14:textId="77777777" w:rsidR="00487AD7" w:rsidRDefault="00487AD7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877365" w14:textId="77777777" w:rsidR="00B5350B" w:rsidRDefault="00B5350B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MEMBERS PRESENT:</w:t>
      </w:r>
    </w:p>
    <w:p w14:paraId="7562E4B9" w14:textId="77777777" w:rsidR="00B5350B" w:rsidRDefault="00B5350B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66" w:type="dxa"/>
        <w:tblInd w:w="108" w:type="dxa"/>
        <w:tblLook w:val="01E0" w:firstRow="1" w:lastRow="1" w:firstColumn="1" w:lastColumn="1" w:noHBand="0" w:noVBand="0"/>
      </w:tblPr>
      <w:tblGrid>
        <w:gridCol w:w="5285"/>
        <w:gridCol w:w="4481"/>
      </w:tblGrid>
      <w:tr w:rsidR="00CD6E02" w14:paraId="0806F708" w14:textId="77777777" w:rsidTr="00507872">
        <w:trPr>
          <w:trHeight w:val="2338"/>
        </w:trPr>
        <w:tc>
          <w:tcPr>
            <w:tcW w:w="5285" w:type="dxa"/>
          </w:tcPr>
          <w:p w14:paraId="1A2E6421" w14:textId="77777777" w:rsidR="00CD6E02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Brian </w:t>
            </w:r>
            <w:r w:rsidRPr="0059676F">
              <w:rPr>
                <w:rFonts w:ascii="Times New Roman" w:hAnsi="Times New Roman"/>
                <w:sz w:val="24"/>
                <w:szCs w:val="24"/>
              </w:rPr>
              <w:t>Armbruster</w:t>
            </w:r>
          </w:p>
          <w:p w14:paraId="05974C6E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Jessica Bracamonte</w:t>
            </w:r>
          </w:p>
          <w:p w14:paraId="49D9BFFA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Michele Butcher</w:t>
            </w:r>
          </w:p>
          <w:p w14:paraId="0D925062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Mike Byrd</w:t>
            </w:r>
          </w:p>
          <w:p w14:paraId="1B0D84EA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Ross Hick</w:t>
            </w:r>
          </w:p>
          <w:p w14:paraId="03065453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Shawn Hughes</w:t>
            </w:r>
          </w:p>
          <w:p w14:paraId="4052D527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Cathy Johnson</w:t>
            </w:r>
          </w:p>
          <w:p w14:paraId="21D79631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 Lowe</w:t>
            </w:r>
          </w:p>
          <w:p w14:paraId="6DED70C9" w14:textId="0C8D3FDC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1" w:type="dxa"/>
          </w:tcPr>
          <w:p w14:paraId="53349096" w14:textId="77777777" w:rsidR="00CD6E02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 Mendez</w:t>
            </w:r>
          </w:p>
          <w:p w14:paraId="5C0C85E4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Nelson</w:t>
            </w:r>
          </w:p>
          <w:p w14:paraId="68C74208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Lance Nickell</w:t>
            </w:r>
          </w:p>
          <w:p w14:paraId="56362457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Dameon Ortiz</w:t>
            </w:r>
          </w:p>
          <w:p w14:paraId="604BB10B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 Palomino</w:t>
            </w:r>
          </w:p>
          <w:p w14:paraId="4C7A858B" w14:textId="77777777" w:rsidR="00AC4DCB" w:rsidRDefault="00AC4DCB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Sanders</w:t>
            </w:r>
            <w:r w:rsidR="00507872">
              <w:rPr>
                <w:rFonts w:ascii="Times New Roman" w:hAnsi="Times New Roman"/>
                <w:sz w:val="24"/>
                <w:szCs w:val="24"/>
              </w:rPr>
              <w:t>, Chair</w:t>
            </w:r>
          </w:p>
          <w:p w14:paraId="5B2A75E4" w14:textId="77777777" w:rsidR="00507872" w:rsidRDefault="00507872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 Vogler</w:t>
            </w:r>
          </w:p>
          <w:p w14:paraId="092CF142" w14:textId="77777777" w:rsidR="00507872" w:rsidRDefault="00507872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Jason Walker</w:t>
            </w:r>
          </w:p>
          <w:p w14:paraId="490CB84B" w14:textId="32EE5558" w:rsidR="00507872" w:rsidRDefault="00507872" w:rsidP="00CD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Ronnie Walker </w:t>
            </w:r>
          </w:p>
        </w:tc>
      </w:tr>
    </w:tbl>
    <w:p w14:paraId="16C7EA58" w14:textId="77777777" w:rsidR="005F3CBF" w:rsidRDefault="005F3CBF" w:rsidP="00B53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B30CC3" w14:textId="77777777" w:rsidR="005F3CBF" w:rsidRDefault="005F3CBF" w:rsidP="00B53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FE24A3" w14:textId="0E75FE8C" w:rsidR="00B5350B" w:rsidRDefault="00507872" w:rsidP="00B53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B5350B">
        <w:rPr>
          <w:rFonts w:ascii="Times New Roman" w:hAnsi="Times New Roman"/>
          <w:b/>
          <w:sz w:val="24"/>
          <w:szCs w:val="24"/>
        </w:rPr>
        <w:t>EMBERS ABSENT:</w:t>
      </w: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5310"/>
        <w:gridCol w:w="4500"/>
      </w:tblGrid>
      <w:tr w:rsidR="005F3CBF" w14:paraId="559EB6B9" w14:textId="77777777" w:rsidTr="005E5A34">
        <w:tc>
          <w:tcPr>
            <w:tcW w:w="5310" w:type="dxa"/>
          </w:tcPr>
          <w:p w14:paraId="4A232A9A" w14:textId="77777777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82604080"/>
            <w:r>
              <w:rPr>
                <w:rFonts w:ascii="Times New Roman" w:hAnsi="Times New Roman"/>
                <w:sz w:val="24"/>
                <w:szCs w:val="24"/>
              </w:rPr>
              <w:t>John Fuery</w:t>
            </w:r>
          </w:p>
          <w:p w14:paraId="0A01E9D0" w14:textId="77777777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Clay Hildahl</w:t>
            </w:r>
          </w:p>
          <w:p w14:paraId="0AC7CAEE" w14:textId="7337C6C5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E87E348" w14:textId="77777777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Ryan Osborn</w:t>
            </w:r>
          </w:p>
          <w:p w14:paraId="17C3B964" w14:textId="77777777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Pena</w:t>
            </w:r>
          </w:p>
          <w:p w14:paraId="2DC0B9A5" w14:textId="7ED607A0" w:rsidR="005F3CBF" w:rsidRPr="00C923C2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 Smalley</w:t>
            </w:r>
          </w:p>
        </w:tc>
      </w:tr>
      <w:bookmarkEnd w:id="0"/>
      <w:tr w:rsidR="005F3CBF" w14:paraId="5123E6A4" w14:textId="77777777" w:rsidTr="005E5A34">
        <w:tc>
          <w:tcPr>
            <w:tcW w:w="5310" w:type="dxa"/>
          </w:tcPr>
          <w:p w14:paraId="44D4B17F" w14:textId="77777777" w:rsidR="005F3CBF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EAA2A42" w14:textId="77777777" w:rsidR="005F3CBF" w:rsidRPr="00C923C2" w:rsidRDefault="005F3CBF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B8D7522" w14:textId="77777777" w:rsidR="005F3CBF" w:rsidRDefault="005F3CBF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FA6331" w14:textId="488CC5CF" w:rsidR="00B5350B" w:rsidRDefault="00B5350B" w:rsidP="00B535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GUESTS:</w:t>
      </w: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5310"/>
        <w:gridCol w:w="4500"/>
      </w:tblGrid>
      <w:tr w:rsidR="009D089E" w14:paraId="5BFE4D16" w14:textId="77777777" w:rsidTr="005E5A34">
        <w:tc>
          <w:tcPr>
            <w:tcW w:w="5310" w:type="dxa"/>
          </w:tcPr>
          <w:p w14:paraId="5F18CAE0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82604260"/>
            <w:r>
              <w:rPr>
                <w:rFonts w:ascii="Times New Roman" w:hAnsi="Times New Roman"/>
                <w:sz w:val="24"/>
                <w:szCs w:val="24"/>
              </w:rPr>
              <w:t>Chad Feipel</w:t>
            </w:r>
          </w:p>
          <w:p w14:paraId="77E7F6BD" w14:textId="3D23A1CD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 Kelroy</w:t>
            </w:r>
          </w:p>
        </w:tc>
        <w:tc>
          <w:tcPr>
            <w:tcW w:w="4500" w:type="dxa"/>
          </w:tcPr>
          <w:p w14:paraId="0344B4E6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Michelle Lunn</w:t>
            </w:r>
          </w:p>
          <w:p w14:paraId="3D01677D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 Maines</w:t>
            </w:r>
          </w:p>
          <w:p w14:paraId="218DE7B2" w14:textId="79EBF5FB" w:rsidR="005F38E9" w:rsidRPr="00C923C2" w:rsidRDefault="005F38E9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Carissa Moore</w:t>
            </w:r>
          </w:p>
        </w:tc>
      </w:tr>
      <w:tr w:rsidR="00AF43A9" w14:paraId="14F25938" w14:textId="77777777" w:rsidTr="00657965">
        <w:tc>
          <w:tcPr>
            <w:tcW w:w="5310" w:type="dxa"/>
          </w:tcPr>
          <w:p w14:paraId="513C43F4" w14:textId="532C4452" w:rsidR="009D089E" w:rsidRDefault="009D089E" w:rsidP="0065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82603722"/>
          </w:p>
        </w:tc>
        <w:tc>
          <w:tcPr>
            <w:tcW w:w="4500" w:type="dxa"/>
          </w:tcPr>
          <w:p w14:paraId="1007C3E1" w14:textId="6C74AD61" w:rsidR="00AF43A9" w:rsidRPr="00C923C2" w:rsidRDefault="00AF43A9" w:rsidP="0065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6F" w14:paraId="7C7C8200" w14:textId="77777777" w:rsidTr="00657965">
        <w:tc>
          <w:tcPr>
            <w:tcW w:w="5310" w:type="dxa"/>
          </w:tcPr>
          <w:p w14:paraId="0AEF8970" w14:textId="62C98D67" w:rsidR="0059676F" w:rsidRDefault="0059676F" w:rsidP="0065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784F07" w14:textId="77777777" w:rsidR="0059676F" w:rsidRPr="00C923C2" w:rsidRDefault="0059676F" w:rsidP="0065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  <w:bookmarkEnd w:id="2"/>
    </w:tbl>
    <w:p w14:paraId="68DF5443" w14:textId="5AB06A5A" w:rsidR="00AF43A9" w:rsidRDefault="00AF43A9" w:rsidP="00B535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508FFD5" w14:textId="7B5E5EDE" w:rsidR="00B5350B" w:rsidRDefault="00B5350B" w:rsidP="00B535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STAFF:</w:t>
      </w: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5310"/>
        <w:gridCol w:w="4500"/>
      </w:tblGrid>
      <w:tr w:rsidR="009D089E" w14:paraId="0547ABE4" w14:textId="77777777" w:rsidTr="005E5A34">
        <w:tc>
          <w:tcPr>
            <w:tcW w:w="5310" w:type="dxa"/>
          </w:tcPr>
          <w:p w14:paraId="035867DF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Chaison</w:t>
            </w:r>
          </w:p>
          <w:p w14:paraId="7EDC2572" w14:textId="158813BF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Dionna Diaz</w:t>
            </w:r>
          </w:p>
        </w:tc>
        <w:tc>
          <w:tcPr>
            <w:tcW w:w="4500" w:type="dxa"/>
          </w:tcPr>
          <w:p w14:paraId="2A7C8003" w14:textId="13AE0286" w:rsidR="009D089E" w:rsidRPr="00C923C2" w:rsidRDefault="009D089E" w:rsidP="005F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E" w14:paraId="6A6202D4" w14:textId="77777777" w:rsidTr="005E5A34">
        <w:tc>
          <w:tcPr>
            <w:tcW w:w="5310" w:type="dxa"/>
          </w:tcPr>
          <w:p w14:paraId="08E73105" w14:textId="77777777" w:rsidR="005F38E9" w:rsidRDefault="005F38E9" w:rsidP="005F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Kevin Jeffries</w:t>
            </w:r>
          </w:p>
          <w:p w14:paraId="2999F12B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C5BFF6" w14:textId="77777777" w:rsidR="009D089E" w:rsidRPr="00C923C2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E" w14:paraId="1F3E6760" w14:textId="77777777" w:rsidTr="005E5A34">
        <w:tc>
          <w:tcPr>
            <w:tcW w:w="5310" w:type="dxa"/>
          </w:tcPr>
          <w:p w14:paraId="4D135D46" w14:textId="77777777" w:rsidR="009D089E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EE3399" w14:textId="77777777" w:rsidR="009D089E" w:rsidRPr="00C923C2" w:rsidRDefault="009D089E" w:rsidP="005E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533AD06" w14:textId="1F0D46CD" w:rsidR="00B5350B" w:rsidRDefault="00562940" w:rsidP="00B53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62940">
        <w:rPr>
          <w:rFonts w:ascii="Times New Roman" w:hAnsi="Times New Roman"/>
          <w:b/>
          <w:sz w:val="24"/>
          <w:szCs w:val="24"/>
        </w:rPr>
        <w:t>I</w:t>
      </w:r>
      <w:r w:rsidR="009D089E">
        <w:rPr>
          <w:rFonts w:ascii="Times New Roman" w:hAnsi="Times New Roman"/>
          <w:b/>
          <w:sz w:val="24"/>
          <w:szCs w:val="24"/>
        </w:rPr>
        <w:t>.</w:t>
      </w:r>
      <w:r w:rsidR="00B5350B" w:rsidRPr="0056294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WELCOME</w:t>
      </w:r>
      <w:r w:rsidR="006A3859">
        <w:rPr>
          <w:rFonts w:ascii="Times New Roman" w:hAnsi="Times New Roman"/>
          <w:b/>
          <w:bCs/>
          <w:sz w:val="24"/>
          <w:szCs w:val="24"/>
        </w:rPr>
        <w:t xml:space="preserve"> AND ROLL CALL</w:t>
      </w:r>
    </w:p>
    <w:p w14:paraId="3A81A3CF" w14:textId="77777777" w:rsidR="00B5350B" w:rsidRDefault="00B5350B" w:rsidP="002B1BB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A7613DE" w14:textId="08246FEA" w:rsidR="00B5350B" w:rsidRDefault="006A3859" w:rsidP="002B1BB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Sanders </w:t>
      </w:r>
      <w:r w:rsidR="00B5350B">
        <w:rPr>
          <w:rFonts w:ascii="Times New Roman" w:hAnsi="Times New Roman"/>
          <w:sz w:val="24"/>
          <w:szCs w:val="24"/>
        </w:rPr>
        <w:t xml:space="preserve">called the meeting to order at </w:t>
      </w:r>
      <w:r w:rsidR="00E8525D">
        <w:rPr>
          <w:rFonts w:ascii="Times New Roman" w:hAnsi="Times New Roman"/>
          <w:sz w:val="24"/>
          <w:szCs w:val="24"/>
        </w:rPr>
        <w:t>1:</w:t>
      </w:r>
      <w:r w:rsidR="009D089E">
        <w:rPr>
          <w:rFonts w:ascii="Times New Roman" w:hAnsi="Times New Roman"/>
          <w:sz w:val="24"/>
          <w:szCs w:val="24"/>
        </w:rPr>
        <w:t>3</w:t>
      </w:r>
      <w:r w:rsidR="00E8525D">
        <w:rPr>
          <w:rFonts w:ascii="Times New Roman" w:hAnsi="Times New Roman"/>
          <w:sz w:val="24"/>
          <w:szCs w:val="24"/>
        </w:rPr>
        <w:t xml:space="preserve">2 </w:t>
      </w:r>
      <w:r w:rsidR="009D089E">
        <w:rPr>
          <w:rFonts w:ascii="Times New Roman" w:hAnsi="Times New Roman"/>
          <w:sz w:val="24"/>
          <w:szCs w:val="24"/>
        </w:rPr>
        <w:t>p</w:t>
      </w:r>
      <w:r w:rsidR="00B5350B">
        <w:rPr>
          <w:rFonts w:ascii="Times New Roman" w:hAnsi="Times New Roman"/>
          <w:sz w:val="24"/>
          <w:szCs w:val="24"/>
        </w:rPr>
        <w:t>.m.</w:t>
      </w:r>
      <w:r w:rsidR="002E4BF4">
        <w:rPr>
          <w:rFonts w:ascii="Times New Roman" w:hAnsi="Times New Roman"/>
          <w:sz w:val="24"/>
          <w:szCs w:val="24"/>
        </w:rPr>
        <w:t xml:space="preserve"> and thanked everyone for taking t</w:t>
      </w:r>
      <w:r w:rsidR="00EF2982">
        <w:rPr>
          <w:rFonts w:ascii="Times New Roman" w:hAnsi="Times New Roman"/>
          <w:sz w:val="24"/>
          <w:szCs w:val="24"/>
        </w:rPr>
        <w:t xml:space="preserve">ime </w:t>
      </w:r>
      <w:r w:rsidR="00AD1A39">
        <w:rPr>
          <w:rFonts w:ascii="Times New Roman" w:hAnsi="Times New Roman"/>
          <w:sz w:val="24"/>
          <w:szCs w:val="24"/>
        </w:rPr>
        <w:t xml:space="preserve">out of their schedules </w:t>
      </w:r>
      <w:r w:rsidR="00EF2982">
        <w:rPr>
          <w:rFonts w:ascii="Times New Roman" w:hAnsi="Times New Roman"/>
          <w:sz w:val="24"/>
          <w:szCs w:val="24"/>
        </w:rPr>
        <w:t xml:space="preserve">to </w:t>
      </w:r>
      <w:r w:rsidR="002E4BF4">
        <w:rPr>
          <w:rFonts w:ascii="Times New Roman" w:hAnsi="Times New Roman"/>
          <w:sz w:val="24"/>
          <w:szCs w:val="24"/>
        </w:rPr>
        <w:t>participat</w:t>
      </w:r>
      <w:r w:rsidR="00EF2982">
        <w:rPr>
          <w:rFonts w:ascii="Times New Roman" w:hAnsi="Times New Roman"/>
          <w:sz w:val="24"/>
          <w:szCs w:val="24"/>
        </w:rPr>
        <w:t>e</w:t>
      </w:r>
      <w:r w:rsidR="00AD1A39">
        <w:rPr>
          <w:rFonts w:ascii="Times New Roman" w:hAnsi="Times New Roman"/>
          <w:sz w:val="24"/>
          <w:szCs w:val="24"/>
        </w:rPr>
        <w:t xml:space="preserve"> in this conference call</w:t>
      </w:r>
      <w:r w:rsidR="00EF2982">
        <w:rPr>
          <w:rFonts w:ascii="Times New Roman" w:hAnsi="Times New Roman"/>
          <w:sz w:val="24"/>
          <w:szCs w:val="24"/>
        </w:rPr>
        <w:t>.  Roll call was taken.</w:t>
      </w:r>
    </w:p>
    <w:p w14:paraId="704D3DE5" w14:textId="77777777" w:rsidR="00B5350B" w:rsidRDefault="00B5350B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7F2CBA9" w14:textId="05A44C80" w:rsidR="007B6F78" w:rsidRPr="00B04C0A" w:rsidRDefault="00562940" w:rsidP="002B1B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B5350B">
        <w:rPr>
          <w:rFonts w:ascii="Times New Roman" w:hAnsi="Times New Roman"/>
          <w:b/>
          <w:sz w:val="24"/>
          <w:szCs w:val="24"/>
        </w:rPr>
        <w:t>I.</w:t>
      </w:r>
      <w:r w:rsidR="00B5350B">
        <w:rPr>
          <w:rFonts w:ascii="Times New Roman" w:hAnsi="Times New Roman"/>
          <w:b/>
          <w:sz w:val="24"/>
          <w:szCs w:val="24"/>
        </w:rPr>
        <w:tab/>
      </w:r>
      <w:r w:rsidR="00E13252">
        <w:rPr>
          <w:rFonts w:ascii="Times New Roman" w:hAnsi="Times New Roman"/>
          <w:b/>
          <w:caps/>
          <w:sz w:val="24"/>
          <w:szCs w:val="24"/>
        </w:rPr>
        <w:t>Background</w:t>
      </w:r>
    </w:p>
    <w:p w14:paraId="6FC4614D" w14:textId="31BFECAF" w:rsidR="003B3F24" w:rsidRDefault="003B3F24" w:rsidP="002B1BB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</w:p>
    <w:p w14:paraId="587BDFF2" w14:textId="701C1D63" w:rsidR="007B6F78" w:rsidRPr="00E13252" w:rsidRDefault="003B3F24" w:rsidP="00E13252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House Bill 2168 </w:t>
      </w:r>
      <w:r w:rsidR="00AA6D53">
        <w:rPr>
          <w:rFonts w:ascii="Times New Roman" w:hAnsi="Times New Roman"/>
          <w:bCs/>
          <w:sz w:val="24"/>
          <w:szCs w:val="24"/>
        </w:rPr>
        <w:t xml:space="preserve">was </w:t>
      </w:r>
      <w:r w:rsidR="00E13252">
        <w:rPr>
          <w:rFonts w:ascii="Times New Roman" w:hAnsi="Times New Roman"/>
          <w:bCs/>
          <w:sz w:val="24"/>
          <w:szCs w:val="24"/>
        </w:rPr>
        <w:t>signed by the governor in the past legislative session</w:t>
      </w:r>
      <w:r w:rsidR="005F38E9">
        <w:rPr>
          <w:rFonts w:ascii="Times New Roman" w:hAnsi="Times New Roman"/>
          <w:bCs/>
          <w:sz w:val="24"/>
          <w:szCs w:val="24"/>
        </w:rPr>
        <w:t xml:space="preserve">. </w:t>
      </w:r>
      <w:r w:rsidR="00471EA1">
        <w:rPr>
          <w:rFonts w:ascii="Times New Roman" w:hAnsi="Times New Roman"/>
          <w:bCs/>
          <w:sz w:val="24"/>
          <w:szCs w:val="24"/>
        </w:rPr>
        <w:t>This bill t</w:t>
      </w:r>
      <w:r w:rsidR="00E13252">
        <w:rPr>
          <w:rFonts w:ascii="Times New Roman" w:hAnsi="Times New Roman"/>
          <w:bCs/>
          <w:sz w:val="24"/>
          <w:szCs w:val="24"/>
        </w:rPr>
        <w:t xml:space="preserve">akes </w:t>
      </w:r>
      <w:r>
        <w:rPr>
          <w:rFonts w:ascii="Times New Roman" w:hAnsi="Times New Roman"/>
          <w:bCs/>
          <w:sz w:val="24"/>
          <w:szCs w:val="24"/>
        </w:rPr>
        <w:t xml:space="preserve">effect </w:t>
      </w:r>
      <w:r w:rsidR="00E13252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January</w:t>
      </w:r>
      <w:r w:rsidR="00E13252">
        <w:rPr>
          <w:rFonts w:ascii="Times New Roman" w:hAnsi="Times New Roman"/>
          <w:bCs/>
          <w:sz w:val="24"/>
          <w:szCs w:val="24"/>
        </w:rPr>
        <w:t xml:space="preserve"> 1,</w:t>
      </w:r>
      <w:r>
        <w:rPr>
          <w:rFonts w:ascii="Times New Roman" w:hAnsi="Times New Roman"/>
          <w:bCs/>
          <w:sz w:val="24"/>
          <w:szCs w:val="24"/>
        </w:rPr>
        <w:t xml:space="preserve"> 2022</w:t>
      </w:r>
      <w:r w:rsidR="00471EA1">
        <w:rPr>
          <w:rFonts w:ascii="Times New Roman" w:hAnsi="Times New Roman"/>
          <w:bCs/>
          <w:sz w:val="24"/>
          <w:szCs w:val="24"/>
        </w:rPr>
        <w:t xml:space="preserve"> and r</w:t>
      </w:r>
      <w:r w:rsidR="00E13252">
        <w:rPr>
          <w:rFonts w:ascii="Times New Roman" w:hAnsi="Times New Roman"/>
          <w:bCs/>
          <w:sz w:val="24"/>
          <w:szCs w:val="24"/>
        </w:rPr>
        <w:t xml:space="preserve">equires all law enforcement officers to report </w:t>
      </w:r>
      <w:r w:rsidR="00AA6D53">
        <w:rPr>
          <w:rFonts w:ascii="Times New Roman" w:hAnsi="Times New Roman"/>
          <w:bCs/>
          <w:sz w:val="24"/>
          <w:szCs w:val="24"/>
        </w:rPr>
        <w:t>certain incidents to the Criminal Justice Commission. The three categories</w:t>
      </w:r>
      <w:r w:rsidR="00B04C0A">
        <w:rPr>
          <w:rFonts w:ascii="Times New Roman" w:hAnsi="Times New Roman"/>
          <w:bCs/>
          <w:sz w:val="24"/>
          <w:szCs w:val="24"/>
        </w:rPr>
        <w:t xml:space="preserve"> of incidents that need to be reported</w:t>
      </w:r>
      <w:r w:rsidR="00AA6D53">
        <w:rPr>
          <w:rFonts w:ascii="Times New Roman" w:hAnsi="Times New Roman"/>
          <w:bCs/>
          <w:sz w:val="24"/>
          <w:szCs w:val="24"/>
        </w:rPr>
        <w:t xml:space="preserve"> include</w:t>
      </w:r>
      <w:r w:rsidR="00B04C0A">
        <w:rPr>
          <w:rFonts w:ascii="Times New Roman" w:hAnsi="Times New Roman"/>
          <w:bCs/>
          <w:sz w:val="24"/>
          <w:szCs w:val="24"/>
        </w:rPr>
        <w:t xml:space="preserve">: use of force that results in death, use of force that results in serious bodily injury or a shooting by a law enforcement officer in the direction of another person. </w:t>
      </w:r>
    </w:p>
    <w:p w14:paraId="2726E4E7" w14:textId="0B3DED59" w:rsidR="00EC6D3A" w:rsidRDefault="00EC6D3A" w:rsidP="00B04C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71F82" w14:textId="661AD615" w:rsidR="00B04C0A" w:rsidRDefault="00B04C0A" w:rsidP="00B04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  <w:t xml:space="preserve">APPROVAL OF MINUTES FROM MAY </w:t>
      </w:r>
      <w:r w:rsidR="00465464">
        <w:rPr>
          <w:rFonts w:ascii="Times New Roman" w:hAnsi="Times New Roman"/>
          <w:b/>
          <w:sz w:val="24"/>
          <w:szCs w:val="24"/>
        </w:rPr>
        <w:t>15, 2021</w:t>
      </w:r>
    </w:p>
    <w:p w14:paraId="21D53423" w14:textId="77777777" w:rsidR="00B04C0A" w:rsidRPr="000677E4" w:rsidRDefault="00B04C0A" w:rsidP="00B04C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8DDC0" w14:textId="03E6A77B" w:rsidR="00B5350B" w:rsidRDefault="00842139" w:rsidP="00465464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7B6F78">
        <w:rPr>
          <w:rFonts w:ascii="Times New Roman" w:hAnsi="Times New Roman"/>
          <w:b/>
          <w:caps/>
          <w:sz w:val="24"/>
          <w:szCs w:val="24"/>
        </w:rPr>
        <w:t>IV.</w:t>
      </w:r>
      <w:r w:rsidRPr="007B6F78">
        <w:rPr>
          <w:rFonts w:ascii="Times New Roman" w:hAnsi="Times New Roman"/>
          <w:b/>
          <w:caps/>
          <w:sz w:val="24"/>
          <w:szCs w:val="24"/>
        </w:rPr>
        <w:tab/>
      </w:r>
      <w:r w:rsidR="00E13252">
        <w:rPr>
          <w:rFonts w:ascii="Times New Roman" w:hAnsi="Times New Roman"/>
          <w:b/>
          <w:caps/>
          <w:sz w:val="24"/>
          <w:szCs w:val="24"/>
        </w:rPr>
        <w:t>Incident reporting</w:t>
      </w:r>
    </w:p>
    <w:p w14:paraId="42B3C6B7" w14:textId="05DB3AB1" w:rsidR="00465464" w:rsidRDefault="00465464" w:rsidP="00465464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2F867540" w14:textId="21DF11AC" w:rsidR="00B5350B" w:rsidRDefault="00465464" w:rsidP="00DD00C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65464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>U</w:t>
      </w:r>
      <w:r w:rsidRPr="00465464">
        <w:rPr>
          <w:rFonts w:ascii="Times New Roman" w:hAnsi="Times New Roman"/>
          <w:sz w:val="24"/>
          <w:szCs w:val="24"/>
        </w:rPr>
        <w:t xml:space="preserve">se of </w:t>
      </w:r>
      <w:r>
        <w:rPr>
          <w:rFonts w:ascii="Times New Roman" w:hAnsi="Times New Roman"/>
          <w:sz w:val="24"/>
          <w:szCs w:val="24"/>
        </w:rPr>
        <w:t>F</w:t>
      </w:r>
      <w:r w:rsidRPr="00465464">
        <w:rPr>
          <w:rFonts w:ascii="Times New Roman" w:hAnsi="Times New Roman"/>
          <w:sz w:val="24"/>
          <w:szCs w:val="24"/>
        </w:rPr>
        <w:t xml:space="preserve">orce Code and the </w:t>
      </w:r>
      <w:r>
        <w:rPr>
          <w:rFonts w:ascii="Times New Roman" w:hAnsi="Times New Roman"/>
          <w:sz w:val="24"/>
          <w:szCs w:val="24"/>
        </w:rPr>
        <w:t>F</w:t>
      </w:r>
      <w:r w:rsidRPr="00465464">
        <w:rPr>
          <w:rFonts w:ascii="Times New Roman" w:hAnsi="Times New Roman"/>
          <w:sz w:val="24"/>
          <w:szCs w:val="24"/>
        </w:rPr>
        <w:t xml:space="preserve">irearms Code already require the reporting of incidents to the APSD.  </w:t>
      </w:r>
      <w:r>
        <w:rPr>
          <w:rFonts w:ascii="Times New Roman" w:hAnsi="Times New Roman"/>
          <w:sz w:val="24"/>
          <w:szCs w:val="24"/>
        </w:rPr>
        <w:t>C</w:t>
      </w:r>
      <w:r w:rsidRPr="00465464">
        <w:rPr>
          <w:rFonts w:ascii="Times New Roman" w:hAnsi="Times New Roman"/>
          <w:sz w:val="24"/>
          <w:szCs w:val="24"/>
        </w:rPr>
        <w:t>hiefs and directors</w:t>
      </w:r>
      <w:r>
        <w:rPr>
          <w:rFonts w:ascii="Times New Roman" w:hAnsi="Times New Roman"/>
          <w:sz w:val="24"/>
          <w:szCs w:val="24"/>
        </w:rPr>
        <w:t xml:space="preserve"> need to be reminded</w:t>
      </w:r>
      <w:r w:rsidRPr="00465464">
        <w:rPr>
          <w:rFonts w:ascii="Times New Roman" w:hAnsi="Times New Roman"/>
          <w:sz w:val="24"/>
          <w:szCs w:val="24"/>
        </w:rPr>
        <w:t xml:space="preserve"> of th</w:t>
      </w:r>
      <w:r>
        <w:rPr>
          <w:rFonts w:ascii="Times New Roman" w:hAnsi="Times New Roman"/>
          <w:sz w:val="24"/>
          <w:szCs w:val="24"/>
        </w:rPr>
        <w:t>e</w:t>
      </w:r>
      <w:r w:rsidRPr="00465464">
        <w:rPr>
          <w:rFonts w:ascii="Times New Roman" w:hAnsi="Times New Roman"/>
          <w:sz w:val="24"/>
          <w:szCs w:val="24"/>
        </w:rPr>
        <w:t xml:space="preserve"> requirement.  </w:t>
      </w:r>
      <w:r>
        <w:rPr>
          <w:rFonts w:ascii="Times New Roman" w:hAnsi="Times New Roman"/>
          <w:sz w:val="24"/>
          <w:szCs w:val="24"/>
        </w:rPr>
        <w:t>SSAC</w:t>
      </w:r>
      <w:r w:rsidRPr="00465464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>es</w:t>
      </w:r>
      <w:r w:rsidRPr="00465464">
        <w:rPr>
          <w:rFonts w:ascii="Times New Roman" w:hAnsi="Times New Roman"/>
          <w:sz w:val="24"/>
          <w:szCs w:val="24"/>
        </w:rPr>
        <w:t xml:space="preserve"> not favor a standardized incident reporting form.  </w:t>
      </w:r>
    </w:p>
    <w:p w14:paraId="05B5B979" w14:textId="77777777" w:rsidR="00DD00CB" w:rsidRPr="00465464" w:rsidRDefault="00DD00CB" w:rsidP="00DD00CB">
      <w:pPr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</w:rPr>
      </w:pPr>
    </w:p>
    <w:p w14:paraId="544CDD7C" w14:textId="79844076" w:rsidR="00B5350B" w:rsidRDefault="00B5350B" w:rsidP="002B1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  <w:r>
        <w:rPr>
          <w:rFonts w:ascii="Times New Roman" w:hAnsi="Times New Roman"/>
          <w:b/>
          <w:sz w:val="24"/>
          <w:szCs w:val="24"/>
        </w:rPr>
        <w:tab/>
      </w:r>
      <w:r w:rsidR="007B6F78">
        <w:rPr>
          <w:rFonts w:ascii="Times New Roman" w:hAnsi="Times New Roman"/>
          <w:b/>
          <w:sz w:val="24"/>
          <w:szCs w:val="24"/>
        </w:rPr>
        <w:t>COMMENTS BY AOC SAFETY SPECIALISTS (OPTIONAL)</w:t>
      </w:r>
    </w:p>
    <w:p w14:paraId="0B4E13CC" w14:textId="77777777" w:rsidR="00465464" w:rsidRDefault="00465464" w:rsidP="0046546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3D9B198" w14:textId="4D5A2D7C" w:rsidR="00B5350B" w:rsidRDefault="00465464" w:rsidP="0046546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none.</w:t>
      </w:r>
    </w:p>
    <w:p w14:paraId="74A4F952" w14:textId="77777777" w:rsidR="00B5350B" w:rsidRPr="00157A7E" w:rsidRDefault="00B5350B" w:rsidP="003B3F24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DB240" w14:textId="61A9FA9B" w:rsidR="00B5350B" w:rsidRDefault="00B5350B" w:rsidP="002B1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  <w:r>
        <w:rPr>
          <w:rFonts w:ascii="Times New Roman" w:hAnsi="Times New Roman"/>
          <w:b/>
          <w:sz w:val="24"/>
          <w:szCs w:val="24"/>
        </w:rPr>
        <w:tab/>
      </w:r>
      <w:r w:rsidR="007B6F78">
        <w:rPr>
          <w:rFonts w:ascii="Times New Roman" w:hAnsi="Times New Roman"/>
          <w:b/>
          <w:sz w:val="24"/>
          <w:szCs w:val="24"/>
        </w:rPr>
        <w:t>SUMMARY/MOTION (OPTIONAL)</w:t>
      </w:r>
    </w:p>
    <w:p w14:paraId="5AAC3E01" w14:textId="77777777" w:rsidR="00B5350B" w:rsidRDefault="00B5350B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CD396D7" w14:textId="6CBD7535" w:rsidR="00B5350B" w:rsidRDefault="00D222C3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none.</w:t>
      </w:r>
    </w:p>
    <w:p w14:paraId="67D9236D" w14:textId="47B10299" w:rsidR="00B5350B" w:rsidRDefault="00B5350B" w:rsidP="002B1BB8">
      <w:pPr>
        <w:tabs>
          <w:tab w:val="left" w:pos="288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03107B5" w14:textId="5100035E" w:rsidR="00157A7E" w:rsidRPr="00157A7E" w:rsidRDefault="00B5350B" w:rsidP="002B1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</w:t>
      </w:r>
      <w:r>
        <w:rPr>
          <w:rFonts w:ascii="Times New Roman" w:hAnsi="Times New Roman"/>
          <w:b/>
          <w:sz w:val="24"/>
          <w:szCs w:val="24"/>
        </w:rPr>
        <w:tab/>
      </w:r>
      <w:r w:rsidR="007B6F78">
        <w:rPr>
          <w:rFonts w:ascii="Times New Roman" w:hAnsi="Times New Roman"/>
          <w:b/>
          <w:sz w:val="24"/>
          <w:szCs w:val="24"/>
        </w:rPr>
        <w:t>NON AGENDA ITEMS</w:t>
      </w:r>
    </w:p>
    <w:p w14:paraId="44016EF0" w14:textId="77777777" w:rsidR="00157A7E" w:rsidRDefault="00157A7E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09D245" w14:textId="1FDB1CEC" w:rsidR="00157A7E" w:rsidRDefault="00D222C3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none.</w:t>
      </w:r>
    </w:p>
    <w:p w14:paraId="41D455D1" w14:textId="77777777" w:rsidR="00157A7E" w:rsidRDefault="00157A7E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9ED07F9" w14:textId="5B2A1E32" w:rsidR="00157A7E" w:rsidRPr="00157A7E" w:rsidRDefault="00465464" w:rsidP="002B1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157A7E" w:rsidRPr="00157A7E">
        <w:rPr>
          <w:rFonts w:ascii="Times New Roman" w:hAnsi="Times New Roman"/>
          <w:b/>
          <w:sz w:val="24"/>
          <w:szCs w:val="24"/>
        </w:rPr>
        <w:t>.</w:t>
      </w:r>
      <w:r w:rsidR="00157A7E" w:rsidRPr="00157A7E">
        <w:rPr>
          <w:rFonts w:ascii="Times New Roman" w:hAnsi="Times New Roman"/>
          <w:b/>
          <w:sz w:val="24"/>
          <w:szCs w:val="24"/>
        </w:rPr>
        <w:tab/>
        <w:t>ADJOURNMENT</w:t>
      </w:r>
    </w:p>
    <w:p w14:paraId="65579526" w14:textId="12383540" w:rsidR="00157A7E" w:rsidRDefault="00157A7E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8C15700" w14:textId="5FDB6F9B" w:rsidR="00D222C3" w:rsidRDefault="00B5350B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meeting adjourned at </w:t>
      </w:r>
      <w:r w:rsidR="00EA101F">
        <w:rPr>
          <w:rFonts w:ascii="Times New Roman" w:hAnsi="Times New Roman"/>
          <w:sz w:val="24"/>
          <w:szCs w:val="24"/>
        </w:rPr>
        <w:t>2:15</w:t>
      </w:r>
      <w:r>
        <w:rPr>
          <w:rFonts w:ascii="Times New Roman" w:hAnsi="Times New Roman"/>
          <w:sz w:val="24"/>
          <w:szCs w:val="24"/>
        </w:rPr>
        <w:t xml:space="preserve"> p.m.</w:t>
      </w:r>
    </w:p>
    <w:p w14:paraId="4BFFE30A" w14:textId="77777777" w:rsidR="00533A3E" w:rsidRDefault="00533A3E" w:rsidP="002B1BB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533A3E" w:rsidSect="008F60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A2A2" w14:textId="77777777" w:rsidR="006C6324" w:rsidRDefault="006C6324" w:rsidP="008F60A7">
      <w:pPr>
        <w:spacing w:after="0" w:line="240" w:lineRule="auto"/>
      </w:pPr>
      <w:r>
        <w:separator/>
      </w:r>
    </w:p>
  </w:endnote>
  <w:endnote w:type="continuationSeparator" w:id="0">
    <w:p w14:paraId="1563BB0C" w14:textId="77777777" w:rsidR="006C6324" w:rsidRDefault="006C6324" w:rsidP="008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831E" w14:textId="77777777" w:rsidR="00931986" w:rsidRDefault="00931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992064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84A09" w14:textId="49FDB384" w:rsidR="008F60A7" w:rsidRPr="008F60A7" w:rsidRDefault="008F60A7" w:rsidP="008F60A7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8F60A7">
          <w:rPr>
            <w:rFonts w:ascii="Times New Roman" w:hAnsi="Times New Roman"/>
            <w:sz w:val="20"/>
            <w:szCs w:val="20"/>
          </w:rPr>
          <w:fldChar w:fldCharType="begin"/>
        </w:r>
        <w:r w:rsidRPr="008F60A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F60A7">
          <w:rPr>
            <w:rFonts w:ascii="Times New Roman" w:hAnsi="Times New Roman"/>
            <w:sz w:val="20"/>
            <w:szCs w:val="20"/>
          </w:rPr>
          <w:fldChar w:fldCharType="separate"/>
        </w:r>
        <w:r w:rsidRPr="008F60A7">
          <w:rPr>
            <w:rFonts w:ascii="Times New Roman" w:hAnsi="Times New Roman"/>
            <w:noProof/>
            <w:sz w:val="20"/>
            <w:szCs w:val="20"/>
          </w:rPr>
          <w:t>2</w:t>
        </w:r>
        <w:r w:rsidRPr="008F60A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F21A" w14:textId="77777777" w:rsidR="00931986" w:rsidRDefault="00931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87A7" w14:textId="77777777" w:rsidR="006C6324" w:rsidRDefault="006C6324" w:rsidP="008F60A7">
      <w:pPr>
        <w:spacing w:after="0" w:line="240" w:lineRule="auto"/>
      </w:pPr>
      <w:r>
        <w:separator/>
      </w:r>
    </w:p>
  </w:footnote>
  <w:footnote w:type="continuationSeparator" w:id="0">
    <w:p w14:paraId="424CD651" w14:textId="77777777" w:rsidR="006C6324" w:rsidRDefault="006C6324" w:rsidP="008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FCD22" w14:textId="1562CDA5" w:rsidR="00931986" w:rsidRDefault="00931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A954B" w14:textId="0A77F601" w:rsidR="00931986" w:rsidRDefault="009319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EF2" w14:textId="10D6A41E" w:rsidR="00931986" w:rsidRDefault="00931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MRSVersion" w:val="4.2.6079.25283"/>
  </w:docVars>
  <w:rsids>
    <w:rsidRoot w:val="00B5350B"/>
    <w:rsid w:val="0002590A"/>
    <w:rsid w:val="00051EAE"/>
    <w:rsid w:val="000677E4"/>
    <w:rsid w:val="000863BF"/>
    <w:rsid w:val="000A2952"/>
    <w:rsid w:val="000A5B7B"/>
    <w:rsid w:val="000B0388"/>
    <w:rsid w:val="000D63FA"/>
    <w:rsid w:val="000D6BB4"/>
    <w:rsid w:val="00113D0C"/>
    <w:rsid w:val="00155E50"/>
    <w:rsid w:val="00157A7E"/>
    <w:rsid w:val="001605F3"/>
    <w:rsid w:val="0017076C"/>
    <w:rsid w:val="00201C5E"/>
    <w:rsid w:val="002209A4"/>
    <w:rsid w:val="0022605C"/>
    <w:rsid w:val="002377C7"/>
    <w:rsid w:val="00260275"/>
    <w:rsid w:val="00271DF9"/>
    <w:rsid w:val="002A1240"/>
    <w:rsid w:val="002B1BB8"/>
    <w:rsid w:val="002D7344"/>
    <w:rsid w:val="002E17EA"/>
    <w:rsid w:val="002E4BF4"/>
    <w:rsid w:val="00303193"/>
    <w:rsid w:val="003270A9"/>
    <w:rsid w:val="00334071"/>
    <w:rsid w:val="003406DF"/>
    <w:rsid w:val="003972A7"/>
    <w:rsid w:val="00397B6A"/>
    <w:rsid w:val="003A6160"/>
    <w:rsid w:val="003B3F24"/>
    <w:rsid w:val="00455C81"/>
    <w:rsid w:val="00465464"/>
    <w:rsid w:val="00471EA1"/>
    <w:rsid w:val="00487AD7"/>
    <w:rsid w:val="004A4F01"/>
    <w:rsid w:val="004C16C5"/>
    <w:rsid w:val="004C281F"/>
    <w:rsid w:val="004C6821"/>
    <w:rsid w:val="004E2ABB"/>
    <w:rsid w:val="00507872"/>
    <w:rsid w:val="005113A1"/>
    <w:rsid w:val="00533A3E"/>
    <w:rsid w:val="00535C67"/>
    <w:rsid w:val="0054322A"/>
    <w:rsid w:val="005510B7"/>
    <w:rsid w:val="005619B0"/>
    <w:rsid w:val="00562940"/>
    <w:rsid w:val="00562ADD"/>
    <w:rsid w:val="005708F8"/>
    <w:rsid w:val="00571AAF"/>
    <w:rsid w:val="005743FD"/>
    <w:rsid w:val="0059676F"/>
    <w:rsid w:val="005C2F38"/>
    <w:rsid w:val="005E2884"/>
    <w:rsid w:val="005F38E9"/>
    <w:rsid w:val="005F3CBF"/>
    <w:rsid w:val="00601898"/>
    <w:rsid w:val="0065686F"/>
    <w:rsid w:val="00657F78"/>
    <w:rsid w:val="00657F9C"/>
    <w:rsid w:val="006A3859"/>
    <w:rsid w:val="006B3221"/>
    <w:rsid w:val="006C6324"/>
    <w:rsid w:val="007035BF"/>
    <w:rsid w:val="00705656"/>
    <w:rsid w:val="00732213"/>
    <w:rsid w:val="007A41CD"/>
    <w:rsid w:val="007A7A37"/>
    <w:rsid w:val="007B6F78"/>
    <w:rsid w:val="008031EA"/>
    <w:rsid w:val="00803683"/>
    <w:rsid w:val="00842139"/>
    <w:rsid w:val="00873A06"/>
    <w:rsid w:val="008B629A"/>
    <w:rsid w:val="008E5A55"/>
    <w:rsid w:val="008F60A7"/>
    <w:rsid w:val="008F7074"/>
    <w:rsid w:val="00911DC3"/>
    <w:rsid w:val="00931986"/>
    <w:rsid w:val="009516B5"/>
    <w:rsid w:val="00954D50"/>
    <w:rsid w:val="0097115D"/>
    <w:rsid w:val="00990C1C"/>
    <w:rsid w:val="009D089E"/>
    <w:rsid w:val="009F6E67"/>
    <w:rsid w:val="00A060F0"/>
    <w:rsid w:val="00A43765"/>
    <w:rsid w:val="00A50F4A"/>
    <w:rsid w:val="00A57BF0"/>
    <w:rsid w:val="00A7303F"/>
    <w:rsid w:val="00A80B7A"/>
    <w:rsid w:val="00A96267"/>
    <w:rsid w:val="00AA4AD2"/>
    <w:rsid w:val="00AA6D53"/>
    <w:rsid w:val="00AC1A2D"/>
    <w:rsid w:val="00AC4DCB"/>
    <w:rsid w:val="00AD1A39"/>
    <w:rsid w:val="00AD5C34"/>
    <w:rsid w:val="00AF43A9"/>
    <w:rsid w:val="00AF471F"/>
    <w:rsid w:val="00B04C0A"/>
    <w:rsid w:val="00B5350B"/>
    <w:rsid w:val="00B65A45"/>
    <w:rsid w:val="00BB4377"/>
    <w:rsid w:val="00C029DA"/>
    <w:rsid w:val="00C31DFE"/>
    <w:rsid w:val="00C327E7"/>
    <w:rsid w:val="00C923C2"/>
    <w:rsid w:val="00C926FD"/>
    <w:rsid w:val="00CD6E02"/>
    <w:rsid w:val="00D15CDD"/>
    <w:rsid w:val="00D222C3"/>
    <w:rsid w:val="00D36299"/>
    <w:rsid w:val="00D453A5"/>
    <w:rsid w:val="00D60358"/>
    <w:rsid w:val="00D92FE8"/>
    <w:rsid w:val="00DA6523"/>
    <w:rsid w:val="00DD00CB"/>
    <w:rsid w:val="00E13252"/>
    <w:rsid w:val="00E24A46"/>
    <w:rsid w:val="00E4110B"/>
    <w:rsid w:val="00E4731A"/>
    <w:rsid w:val="00E61A8E"/>
    <w:rsid w:val="00E81974"/>
    <w:rsid w:val="00E81B43"/>
    <w:rsid w:val="00E8525D"/>
    <w:rsid w:val="00EA101F"/>
    <w:rsid w:val="00EC6D3A"/>
    <w:rsid w:val="00EE3642"/>
    <w:rsid w:val="00EE6803"/>
    <w:rsid w:val="00EF2982"/>
    <w:rsid w:val="00F0148A"/>
    <w:rsid w:val="00F11E6F"/>
    <w:rsid w:val="00F2308F"/>
    <w:rsid w:val="00F23B72"/>
    <w:rsid w:val="00F2732D"/>
    <w:rsid w:val="00F328EE"/>
    <w:rsid w:val="00F37558"/>
    <w:rsid w:val="00F90EFD"/>
    <w:rsid w:val="00FC5E8E"/>
    <w:rsid w:val="00FE69D7"/>
    <w:rsid w:val="00FF22DE"/>
    <w:rsid w:val="00FF4EA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745A"/>
  <w15:chartTrackingRefBased/>
  <w15:docId w15:val="{ED40A2FB-3105-44CB-B2FA-F11992A3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B32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A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97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A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4" ma:contentTypeDescription="Create a new document." ma:contentTypeScope="" ma:versionID="3cd6c73c0a496f3edfa8abe3a87e54ac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8c806f80b78227f98709ea0b45d31022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95057-530E-48B5-A7C8-7F9FE18F8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90CC9-971E-4B18-B531-BEB56FA58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1D608-63E7-4161-9FEB-A99E9F96E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4D681-99BB-413B-A1AF-391BC5861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Schuler, Lorraine</dc:creator>
  <cp:keywords/>
  <dc:description/>
  <cp:lastModifiedBy>Diaz, Dionna</cp:lastModifiedBy>
  <cp:revision>2</cp:revision>
  <dcterms:created xsi:type="dcterms:W3CDTF">2021-09-20T20:50:00Z</dcterms:created>
  <dcterms:modified xsi:type="dcterms:W3CDTF">2021-09-20T20:50:00Z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R:\04-10-19-SSAC-Template-PretrialServicesCommittee.dcr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